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661" w:rsidRPr="00907661" w:rsidRDefault="00907661" w:rsidP="00907661">
      <w:pPr>
        <w:jc w:val="center"/>
        <w:rPr>
          <w:b/>
          <w:sz w:val="28"/>
          <w:szCs w:val="28"/>
        </w:rPr>
      </w:pPr>
      <w:r w:rsidRPr="00907661">
        <w:rPr>
          <w:b/>
          <w:sz w:val="28"/>
          <w:szCs w:val="28"/>
        </w:rPr>
        <w:t>Stavová rovnice ideálního plynu</w:t>
      </w:r>
    </w:p>
    <w:p w:rsidR="00907661" w:rsidRDefault="00907661" w:rsidP="00B85DF8">
      <w:pPr>
        <w:ind w:firstLine="708"/>
        <w:jc w:val="both"/>
      </w:pPr>
    </w:p>
    <w:p w:rsidR="00B85DF8" w:rsidRDefault="00B85DF8" w:rsidP="00B85DF8">
      <w:pPr>
        <w:ind w:firstLine="708"/>
        <w:jc w:val="both"/>
      </w:pPr>
      <w:r>
        <w:t>Stavová rovnice ideálního plynu vyjadřuje vzájemnou závislost stavových veličin při termodynamických dějích v ideálním plynu. Lze ji vyjádřit ve tvaru</w:t>
      </w:r>
    </w:p>
    <w:p w:rsidR="00B85DF8" w:rsidRDefault="00B85DF8" w:rsidP="00B85DF8">
      <w:pPr>
        <w:ind w:firstLine="708"/>
        <w:jc w:val="both"/>
      </w:pPr>
    </w:p>
    <w:p w:rsidR="00B85DF8" w:rsidRPr="00B85DF8" w:rsidRDefault="00B85DF8" w:rsidP="00B85DF8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pV=nRT</m:t>
          </m:r>
        </m:oMath>
      </m:oMathPara>
    </w:p>
    <w:p w:rsidR="00B85DF8" w:rsidRDefault="00B85DF8" w:rsidP="00B85DF8">
      <w:pPr>
        <w:ind w:firstLine="708"/>
        <w:jc w:val="both"/>
      </w:pPr>
    </w:p>
    <w:p w:rsidR="00D10EE2" w:rsidRDefault="00B94282">
      <w:r w:rsidRPr="00B94282">
        <w:rPr>
          <w:i/>
        </w:rPr>
        <w:t>p</w:t>
      </w:r>
      <w:r w:rsidR="00D10EE2">
        <w:t xml:space="preserve"> – tlak</w:t>
      </w:r>
      <w:r>
        <w:t xml:space="preserve"> (Pa)</w:t>
      </w:r>
    </w:p>
    <w:p w:rsidR="00D10EE2" w:rsidRDefault="00B94282">
      <w:r w:rsidRPr="00B94282">
        <w:rPr>
          <w:i/>
        </w:rPr>
        <w:t>V</w:t>
      </w:r>
      <w:r w:rsidR="00302D63">
        <w:rPr>
          <w:i/>
        </w:rPr>
        <w:t xml:space="preserve"> </w:t>
      </w:r>
      <w:r>
        <w:t>– objem (</w:t>
      </w:r>
      <w:r w:rsidR="003D0833">
        <w:t>m</w:t>
      </w:r>
      <w:r w:rsidR="003D0833" w:rsidRPr="003D0833">
        <w:rPr>
          <w:vertAlign w:val="superscript"/>
        </w:rPr>
        <w:t>3</w:t>
      </w:r>
      <w:r>
        <w:t>)</w:t>
      </w:r>
    </w:p>
    <w:p w:rsidR="00B94282" w:rsidRDefault="00B94282">
      <w:r>
        <w:t>R – univerzální plynová konstanta (</w:t>
      </w:r>
      <w:r w:rsidRPr="00B94282">
        <w:t>8,31447</w:t>
      </w:r>
      <w:r>
        <w:t xml:space="preserve"> J</w:t>
      </w:r>
      <w:r w:rsidRPr="00B94282">
        <w:t>K</w:t>
      </w:r>
      <w:r w:rsidRPr="00B94282">
        <w:rPr>
          <w:vertAlign w:val="superscript"/>
        </w:rPr>
        <w:t>-1</w:t>
      </w:r>
      <w:r w:rsidRPr="00B94282">
        <w:t>mol</w:t>
      </w:r>
      <w:r w:rsidRPr="00B94282">
        <w:rPr>
          <w:vertAlign w:val="superscript"/>
        </w:rPr>
        <w:t>-1</w:t>
      </w:r>
      <w:r>
        <w:t>)</w:t>
      </w:r>
    </w:p>
    <w:p w:rsidR="00B94282" w:rsidRDefault="00B94282">
      <w:r>
        <w:t>T – teplota (K)</w:t>
      </w:r>
    </w:p>
    <w:p w:rsidR="00907661" w:rsidRDefault="00907661" w:rsidP="00907661">
      <w:pPr>
        <w:ind w:firstLine="708"/>
        <w:jc w:val="both"/>
      </w:pPr>
    </w:p>
    <w:p w:rsidR="00907661" w:rsidRDefault="00907661" w:rsidP="00907661">
      <w:pPr>
        <w:ind w:firstLine="708"/>
        <w:jc w:val="both"/>
      </w:pPr>
      <w:r>
        <w:t>Stavová rovnice ideálního plynu se hodí pro popis reálných plynů pouze v poměrně úzkém rozmezí teplot a tlaků.</w:t>
      </w:r>
    </w:p>
    <w:p w:rsidR="00B94282" w:rsidRDefault="00B94282"/>
    <w:p w:rsidR="00907661" w:rsidRDefault="00642602" w:rsidP="00855427">
      <w:pPr>
        <w:ind w:firstLine="708"/>
        <w:jc w:val="both"/>
      </w:pPr>
      <w:r>
        <w:t xml:space="preserve">V programu MS Excel vytvořte tabulku závislosti </w:t>
      </w:r>
      <w:r w:rsidRPr="009A5901">
        <w:t xml:space="preserve">tlaku </w:t>
      </w:r>
      <w:r w:rsidR="005F44DD">
        <w:t>metanu</w:t>
      </w:r>
      <w:r w:rsidR="009A5901" w:rsidRPr="009A5901">
        <w:rPr>
          <w:b/>
          <w:i/>
        </w:rPr>
        <w:t xml:space="preserve"> </w:t>
      </w:r>
      <w:r w:rsidR="009A5901" w:rsidRPr="009A5901">
        <w:rPr>
          <w:b/>
        </w:rPr>
        <w:t>(</w:t>
      </w:r>
      <w:r w:rsidR="000F72AE">
        <w:rPr>
          <w:b/>
        </w:rPr>
        <w:t>bar</w:t>
      </w:r>
      <w:r w:rsidR="009A5901" w:rsidRPr="009A5901">
        <w:rPr>
          <w:b/>
        </w:rPr>
        <w:t>)</w:t>
      </w:r>
      <w:r>
        <w:t xml:space="preserve"> na objemu</w:t>
      </w:r>
      <w:r w:rsidR="009A5901">
        <w:t xml:space="preserve"> </w:t>
      </w:r>
      <w:r w:rsidR="009A5901" w:rsidRPr="009A5901">
        <w:rPr>
          <w:b/>
        </w:rPr>
        <w:t>(</w:t>
      </w:r>
      <w:r w:rsidR="009A5901">
        <w:rPr>
          <w:b/>
        </w:rPr>
        <w:t>litr</w:t>
      </w:r>
      <w:r w:rsidR="009A5901" w:rsidRPr="009A5901">
        <w:rPr>
          <w:b/>
        </w:rPr>
        <w:t>)</w:t>
      </w:r>
      <w:r>
        <w:t xml:space="preserve"> a teplotě</w:t>
      </w:r>
      <w:r w:rsidR="009A5901">
        <w:t xml:space="preserve"> </w:t>
      </w:r>
      <w:r w:rsidR="009A5901" w:rsidRPr="009A5901">
        <w:rPr>
          <w:b/>
        </w:rPr>
        <w:t>(K)</w:t>
      </w:r>
      <w:r>
        <w:t xml:space="preserve">. </w:t>
      </w:r>
      <w:r w:rsidR="00855427">
        <w:t>Počítejte s</w:t>
      </w:r>
      <w:r w:rsidR="005F44DD">
        <w:t> hmotností metanu</w:t>
      </w:r>
      <w:r w:rsidR="00855427">
        <w:t xml:space="preserve"> </w:t>
      </w:r>
      <w:r w:rsidR="005F44DD">
        <w:rPr>
          <w:b/>
        </w:rPr>
        <w:t>32 g</w:t>
      </w:r>
      <w:r w:rsidR="00F73AC3" w:rsidRPr="005F44DD">
        <w:t>,</w:t>
      </w:r>
      <w:r w:rsidR="00855427">
        <w:t xml:space="preserve"> o</w:t>
      </w:r>
      <w:r>
        <w:t>bjem</w:t>
      </w:r>
      <w:r w:rsidR="00855427">
        <w:t>em</w:t>
      </w:r>
      <w:r>
        <w:t xml:space="preserve"> v intervalu </w:t>
      </w:r>
      <w:r w:rsidR="00B85DF8" w:rsidRPr="00B85DF8">
        <w:rPr>
          <w:b/>
        </w:rPr>
        <w:t>1</w:t>
      </w:r>
      <w:r w:rsidRPr="00B85DF8">
        <w:rPr>
          <w:b/>
        </w:rPr>
        <w:t> </w:t>
      </w:r>
      <w:r w:rsidRPr="00B85DF8">
        <w:rPr>
          <w:b/>
        </w:rPr>
        <w:noBreakHyphen/>
        <w:t> </w:t>
      </w:r>
      <w:r w:rsidR="005F44DD">
        <w:rPr>
          <w:b/>
        </w:rPr>
        <w:t>2</w:t>
      </w:r>
      <w:r w:rsidR="00B85DF8" w:rsidRPr="00B85DF8">
        <w:rPr>
          <w:b/>
        </w:rPr>
        <w:t>5</w:t>
      </w:r>
      <w:r w:rsidRPr="00855427">
        <w:rPr>
          <w:b/>
        </w:rPr>
        <w:t> litrů</w:t>
      </w:r>
      <w:r>
        <w:t xml:space="preserve"> </w:t>
      </w:r>
      <w:r w:rsidR="00855427">
        <w:t>(</w:t>
      </w:r>
      <w:r>
        <w:t>s krokem 1 litr</w:t>
      </w:r>
      <w:r w:rsidR="00855427">
        <w:t>)</w:t>
      </w:r>
      <w:r>
        <w:t xml:space="preserve"> a teplot</w:t>
      </w:r>
      <w:r w:rsidR="00855427">
        <w:t>o</w:t>
      </w:r>
      <w:r>
        <w:t xml:space="preserve">u v intervalu </w:t>
      </w:r>
      <w:r w:rsidRPr="00855427">
        <w:rPr>
          <w:b/>
        </w:rPr>
        <w:t xml:space="preserve">273,15 – </w:t>
      </w:r>
      <w:r w:rsidR="00B85DF8">
        <w:rPr>
          <w:b/>
        </w:rPr>
        <w:t>7</w:t>
      </w:r>
      <w:r w:rsidRPr="00855427">
        <w:rPr>
          <w:b/>
        </w:rPr>
        <w:t>73,15 K</w:t>
      </w:r>
      <w:r>
        <w:t> </w:t>
      </w:r>
      <w:r w:rsidR="00855427">
        <w:t>(</w:t>
      </w:r>
      <w:r>
        <w:t xml:space="preserve">s krokem </w:t>
      </w:r>
      <w:r w:rsidR="00B85DF8">
        <w:t>5</w:t>
      </w:r>
      <w:r>
        <w:t>0 K</w:t>
      </w:r>
      <w:r w:rsidR="00855427">
        <w:t>)</w:t>
      </w:r>
      <w:r>
        <w:t xml:space="preserve">. Vzor tabulky je uveden </w:t>
      </w:r>
      <w:r w:rsidR="00855427">
        <w:t xml:space="preserve">na následujícím obrázku, přičemž v pravém dolním rohu je jedna výsledná hodnota tlaku pro kontrolu. Dávejte pozor na </w:t>
      </w:r>
      <w:r w:rsidR="00855427" w:rsidRPr="00AA2738">
        <w:rPr>
          <w:b/>
          <w:i/>
        </w:rPr>
        <w:t>správné adresování buněk, prioritu operátorů a</w:t>
      </w:r>
      <w:r w:rsidR="00855427">
        <w:t xml:space="preserve"> </w:t>
      </w:r>
      <w:r w:rsidR="00855427" w:rsidRPr="00AA2738">
        <w:rPr>
          <w:b/>
          <w:i/>
        </w:rPr>
        <w:t>přepočet jednotek</w:t>
      </w:r>
      <w:r w:rsidR="00855427">
        <w:t>.</w:t>
      </w:r>
    </w:p>
    <w:p w:rsidR="00907661" w:rsidRDefault="00907661" w:rsidP="00855427">
      <w:pPr>
        <w:ind w:firstLine="708"/>
        <w:jc w:val="both"/>
      </w:pPr>
      <w:r w:rsidRPr="00907661">
        <w:rPr>
          <w:b/>
        </w:rPr>
        <w:t>Vzorec pro výpočet tlaku musí být napsán tak, aby šel z jedné buňky zkopírovat do celé tabulky</w:t>
      </w:r>
      <w:r>
        <w:rPr>
          <w:b/>
        </w:rPr>
        <w:t xml:space="preserve"> bez nutnosti následujících úprav.</w:t>
      </w:r>
      <w:r w:rsidRPr="00907661">
        <w:rPr>
          <w:b/>
        </w:rPr>
        <w:t xml:space="preserve"> </w:t>
      </w:r>
      <w:r>
        <w:rPr>
          <w:b/>
        </w:rPr>
        <w:t>P</w:t>
      </w:r>
      <w:r w:rsidRPr="00907661">
        <w:rPr>
          <w:b/>
        </w:rPr>
        <w:t>oužití absolutních a smíšených odkazů</w:t>
      </w:r>
      <w:r>
        <w:rPr>
          <w:b/>
        </w:rPr>
        <w:t xml:space="preserve"> je </w:t>
      </w:r>
      <w:r w:rsidR="004B20E3">
        <w:rPr>
          <w:b/>
        </w:rPr>
        <w:t xml:space="preserve">tudíž </w:t>
      </w:r>
      <w:r>
        <w:rPr>
          <w:b/>
        </w:rPr>
        <w:t>nezbytné.</w:t>
      </w:r>
    </w:p>
    <w:p w:rsidR="00B94282" w:rsidRDefault="00855427" w:rsidP="00855427">
      <w:pPr>
        <w:ind w:firstLine="708"/>
        <w:jc w:val="both"/>
      </w:pPr>
      <w:r>
        <w:t>V případě nejasností nejdříve zkuste použít internet a až poté oslovte vyučujícího. Po vytvoření tabulky v MS Excel sestrojte „</w:t>
      </w:r>
      <w:r w:rsidRPr="00855427">
        <w:rPr>
          <w:i/>
        </w:rPr>
        <w:t>Povrchový prostorový drátěný graf</w:t>
      </w:r>
      <w:r>
        <w:t>“ tak, jak je ukázáno na obrázku níže.</w:t>
      </w:r>
      <w:r w:rsidR="00F73AC3">
        <w:t xml:space="preserve"> Pozor si dejte na správné rozsahy a popisky os.</w:t>
      </w:r>
    </w:p>
    <w:p w:rsidR="00855427" w:rsidRDefault="00855427" w:rsidP="00AA2738">
      <w:pPr>
        <w:jc w:val="both"/>
      </w:pPr>
      <w:r>
        <w:tab/>
      </w:r>
      <w:r w:rsidR="00F73AC3">
        <w:t>Tabulku i obrázek nakonec zkopírujte do nového dokumentu MS Word. Tabulku zformátujte tak, aby se maximálně podobala níže uvedené</w:t>
      </w:r>
      <w:r w:rsidR="00AA2738">
        <w:t>mu</w:t>
      </w:r>
      <w:r w:rsidR="00F73AC3">
        <w:t xml:space="preserve"> </w:t>
      </w:r>
      <w:r w:rsidR="00AA2738">
        <w:t>vzoru</w:t>
      </w:r>
      <w:r w:rsidR="00F73AC3">
        <w:t>.</w:t>
      </w:r>
    </w:p>
    <w:p w:rsidR="00AA2738" w:rsidRDefault="00AA2738" w:rsidP="00AA2738">
      <w:pPr>
        <w:jc w:val="both"/>
        <w:sectPr w:rsidR="00AA2738" w:rsidSect="0085542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C59F9" w:rsidRDefault="00A832C5">
      <w:r w:rsidRPr="00A832C5">
        <w:lastRenderedPageBreak/>
        <w:drawing>
          <wp:inline distT="0" distB="0" distL="0" distR="0">
            <wp:extent cx="8334375" cy="2809875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43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55427" w:rsidRDefault="000F72AE">
      <w:r>
        <w:rPr>
          <w:noProof/>
        </w:rPr>
        <w:lastRenderedPageBreak/>
        <w:drawing>
          <wp:inline distT="0" distB="0" distL="0" distR="0" wp14:anchorId="260C6D28">
            <wp:extent cx="9303212" cy="5400675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56" b="6329"/>
                    <a:stretch/>
                  </pic:blipFill>
                  <pic:spPr bwMode="auto">
                    <a:xfrm>
                      <a:off x="0" y="0"/>
                      <a:ext cx="9309100" cy="5404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0E4C" w:rsidRPr="00700E4C" w:rsidRDefault="00700E4C" w:rsidP="00700E4C">
      <w:pPr>
        <w:jc w:val="center"/>
      </w:pPr>
      <w:r w:rsidRPr="00700E4C">
        <w:t>Závislost tlaku</w:t>
      </w:r>
      <w:r w:rsidR="00907661">
        <w:t xml:space="preserve"> metanu</w:t>
      </w:r>
      <w:r w:rsidRPr="00700E4C">
        <w:t xml:space="preserve"> na objemu a teplotě (hmotnost </w:t>
      </w:r>
      <w:r w:rsidR="00907661">
        <w:t>metanu</w:t>
      </w:r>
      <w:r w:rsidRPr="00700E4C">
        <w:t xml:space="preserve"> </w:t>
      </w:r>
      <w:r w:rsidR="00907661">
        <w:t>32</w:t>
      </w:r>
      <w:r w:rsidRPr="00700E4C">
        <w:t xml:space="preserve"> g)</w:t>
      </w:r>
    </w:p>
    <w:sectPr w:rsidR="00700E4C" w:rsidRPr="00700E4C" w:rsidSect="00CC59F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JCCNN+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32282"/>
    <w:multiLevelType w:val="multilevel"/>
    <w:tmpl w:val="2200B8A6"/>
    <w:lvl w:ilvl="0">
      <w:start w:val="1"/>
      <w:numFmt w:val="decimal"/>
      <w:pStyle w:val="Nadpis1"/>
      <w:lvlText w:val="%1"/>
      <w:lvlJc w:val="left"/>
      <w:pPr>
        <w:tabs>
          <w:tab w:val="num" w:pos="612"/>
        </w:tabs>
        <w:ind w:left="612" w:hanging="432"/>
      </w:pPr>
      <w:rPr>
        <w:rFonts w:ascii="Times New Roman" w:hAnsi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44"/>
        </w:tabs>
        <w:ind w:left="1944" w:hanging="104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188"/>
        </w:tabs>
        <w:ind w:left="1188" w:hanging="118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C59F9"/>
    <w:rsid w:val="00070A8E"/>
    <w:rsid w:val="00097FDF"/>
    <w:rsid w:val="000C4E1B"/>
    <w:rsid w:val="000F72AE"/>
    <w:rsid w:val="00100A80"/>
    <w:rsid w:val="001409C4"/>
    <w:rsid w:val="001738BC"/>
    <w:rsid w:val="00184C4C"/>
    <w:rsid w:val="00184DBE"/>
    <w:rsid w:val="001A0369"/>
    <w:rsid w:val="001B080D"/>
    <w:rsid w:val="001C5C9C"/>
    <w:rsid w:val="001E3EC4"/>
    <w:rsid w:val="001E4807"/>
    <w:rsid w:val="002024D6"/>
    <w:rsid w:val="00205A85"/>
    <w:rsid w:val="00227CF1"/>
    <w:rsid w:val="00251FD5"/>
    <w:rsid w:val="0027677C"/>
    <w:rsid w:val="00276C86"/>
    <w:rsid w:val="00283ECA"/>
    <w:rsid w:val="002A24EF"/>
    <w:rsid w:val="002C0797"/>
    <w:rsid w:val="002D1463"/>
    <w:rsid w:val="002D50FF"/>
    <w:rsid w:val="00300E4F"/>
    <w:rsid w:val="00302D63"/>
    <w:rsid w:val="00315DA6"/>
    <w:rsid w:val="00340D88"/>
    <w:rsid w:val="00350C56"/>
    <w:rsid w:val="003770E9"/>
    <w:rsid w:val="003A7307"/>
    <w:rsid w:val="003D0833"/>
    <w:rsid w:val="003E4695"/>
    <w:rsid w:val="003F533E"/>
    <w:rsid w:val="004229FE"/>
    <w:rsid w:val="00430D0C"/>
    <w:rsid w:val="00435BD2"/>
    <w:rsid w:val="00447842"/>
    <w:rsid w:val="00450263"/>
    <w:rsid w:val="0045142C"/>
    <w:rsid w:val="004534C4"/>
    <w:rsid w:val="0045787A"/>
    <w:rsid w:val="004671A7"/>
    <w:rsid w:val="00490CF7"/>
    <w:rsid w:val="004B20E3"/>
    <w:rsid w:val="004E25DE"/>
    <w:rsid w:val="004F6013"/>
    <w:rsid w:val="00514C75"/>
    <w:rsid w:val="0051797B"/>
    <w:rsid w:val="0056513C"/>
    <w:rsid w:val="00583302"/>
    <w:rsid w:val="00586AF4"/>
    <w:rsid w:val="00586EF9"/>
    <w:rsid w:val="005910C3"/>
    <w:rsid w:val="005B7E1A"/>
    <w:rsid w:val="005D79E7"/>
    <w:rsid w:val="005E0E10"/>
    <w:rsid w:val="005E6B80"/>
    <w:rsid w:val="005F44DD"/>
    <w:rsid w:val="00613FA3"/>
    <w:rsid w:val="00623E76"/>
    <w:rsid w:val="00633865"/>
    <w:rsid w:val="0063535C"/>
    <w:rsid w:val="00642602"/>
    <w:rsid w:val="00651117"/>
    <w:rsid w:val="006536D9"/>
    <w:rsid w:val="006538B6"/>
    <w:rsid w:val="00664450"/>
    <w:rsid w:val="0067049F"/>
    <w:rsid w:val="006867E6"/>
    <w:rsid w:val="0068799F"/>
    <w:rsid w:val="0069107E"/>
    <w:rsid w:val="006A16FD"/>
    <w:rsid w:val="006C02F1"/>
    <w:rsid w:val="006C3F42"/>
    <w:rsid w:val="006D0779"/>
    <w:rsid w:val="006F4EB5"/>
    <w:rsid w:val="006F6945"/>
    <w:rsid w:val="00700E4C"/>
    <w:rsid w:val="007026A5"/>
    <w:rsid w:val="00707D68"/>
    <w:rsid w:val="00724611"/>
    <w:rsid w:val="0072647A"/>
    <w:rsid w:val="007565A9"/>
    <w:rsid w:val="0077323D"/>
    <w:rsid w:val="007845FB"/>
    <w:rsid w:val="007A4B98"/>
    <w:rsid w:val="007C01AC"/>
    <w:rsid w:val="007C39C4"/>
    <w:rsid w:val="008037E4"/>
    <w:rsid w:val="00826A44"/>
    <w:rsid w:val="00855427"/>
    <w:rsid w:val="008605E1"/>
    <w:rsid w:val="0086541E"/>
    <w:rsid w:val="00870617"/>
    <w:rsid w:val="00880E0B"/>
    <w:rsid w:val="0089380E"/>
    <w:rsid w:val="008C3B7C"/>
    <w:rsid w:val="008C3F27"/>
    <w:rsid w:val="008D51AC"/>
    <w:rsid w:val="00907661"/>
    <w:rsid w:val="00907EA4"/>
    <w:rsid w:val="0096463D"/>
    <w:rsid w:val="00964F81"/>
    <w:rsid w:val="00967813"/>
    <w:rsid w:val="00973285"/>
    <w:rsid w:val="00977931"/>
    <w:rsid w:val="009A5901"/>
    <w:rsid w:val="009B230A"/>
    <w:rsid w:val="009D0763"/>
    <w:rsid w:val="009D7A9D"/>
    <w:rsid w:val="009E2D9B"/>
    <w:rsid w:val="009F21FB"/>
    <w:rsid w:val="009F7D7E"/>
    <w:rsid w:val="00A005B9"/>
    <w:rsid w:val="00A46602"/>
    <w:rsid w:val="00A72674"/>
    <w:rsid w:val="00A832C5"/>
    <w:rsid w:val="00AA2738"/>
    <w:rsid w:val="00AA3922"/>
    <w:rsid w:val="00AA7CE3"/>
    <w:rsid w:val="00B0318F"/>
    <w:rsid w:val="00B21B5F"/>
    <w:rsid w:val="00B30ABC"/>
    <w:rsid w:val="00B65C41"/>
    <w:rsid w:val="00B71477"/>
    <w:rsid w:val="00B85DF8"/>
    <w:rsid w:val="00B87359"/>
    <w:rsid w:val="00B93962"/>
    <w:rsid w:val="00B94282"/>
    <w:rsid w:val="00BA44B7"/>
    <w:rsid w:val="00BD17AA"/>
    <w:rsid w:val="00BF23CD"/>
    <w:rsid w:val="00C018AA"/>
    <w:rsid w:val="00C07484"/>
    <w:rsid w:val="00C125C1"/>
    <w:rsid w:val="00C31746"/>
    <w:rsid w:val="00C41FBE"/>
    <w:rsid w:val="00C61658"/>
    <w:rsid w:val="00C65398"/>
    <w:rsid w:val="00C774B1"/>
    <w:rsid w:val="00C91B2B"/>
    <w:rsid w:val="00C9612F"/>
    <w:rsid w:val="00CA087F"/>
    <w:rsid w:val="00CA2535"/>
    <w:rsid w:val="00CC59F9"/>
    <w:rsid w:val="00D004A0"/>
    <w:rsid w:val="00D10EE2"/>
    <w:rsid w:val="00D16119"/>
    <w:rsid w:val="00D2143B"/>
    <w:rsid w:val="00D63EC1"/>
    <w:rsid w:val="00D76C47"/>
    <w:rsid w:val="00D85950"/>
    <w:rsid w:val="00DA2608"/>
    <w:rsid w:val="00DD72F5"/>
    <w:rsid w:val="00E0172F"/>
    <w:rsid w:val="00E04299"/>
    <w:rsid w:val="00E053A9"/>
    <w:rsid w:val="00E12825"/>
    <w:rsid w:val="00E42EC7"/>
    <w:rsid w:val="00E55359"/>
    <w:rsid w:val="00E97B9A"/>
    <w:rsid w:val="00EA633C"/>
    <w:rsid w:val="00EB18B7"/>
    <w:rsid w:val="00EB6A06"/>
    <w:rsid w:val="00EC68AF"/>
    <w:rsid w:val="00F13D90"/>
    <w:rsid w:val="00F32C0D"/>
    <w:rsid w:val="00F5583A"/>
    <w:rsid w:val="00F602A5"/>
    <w:rsid w:val="00F73AC3"/>
    <w:rsid w:val="00F73B7E"/>
    <w:rsid w:val="00F74026"/>
    <w:rsid w:val="00F75CA7"/>
    <w:rsid w:val="00F81792"/>
    <w:rsid w:val="00F864F6"/>
    <w:rsid w:val="00FA2B92"/>
    <w:rsid w:val="00FC266C"/>
    <w:rsid w:val="00FC3E3E"/>
    <w:rsid w:val="00FD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footnote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endnote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 Indent" w:semiHidden="1" w:unhideWhenUsed="1"/>
    <w:lsdException w:name="Subtitle" w:qFormat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880E0B"/>
    <w:rPr>
      <w:rFonts w:eastAsiaTheme="minorEastAsia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autoRedefine/>
    <w:qFormat/>
    <w:rsid w:val="00880E0B"/>
    <w:pPr>
      <w:keepNext/>
      <w:pageBreakBefore/>
      <w:numPr>
        <w:numId w:val="40"/>
      </w:numPr>
      <w:spacing w:before="240" w:after="60"/>
      <w:outlineLvl w:val="0"/>
    </w:pPr>
    <w:rPr>
      <w:rFonts w:eastAsiaTheme="majorEastAsia" w:cs="Arial"/>
      <w:b/>
      <w:bCs/>
      <w:cap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880E0B"/>
    <w:pPr>
      <w:keepNext/>
      <w:numPr>
        <w:ilvl w:val="1"/>
        <w:numId w:val="40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autoRedefine/>
    <w:qFormat/>
    <w:rsid w:val="00880E0B"/>
    <w:pPr>
      <w:keepNext/>
      <w:numPr>
        <w:ilvl w:val="2"/>
        <w:numId w:val="40"/>
      </w:numPr>
      <w:overflowPunct w:val="0"/>
      <w:autoSpaceDE w:val="0"/>
      <w:autoSpaceDN w:val="0"/>
      <w:adjustRightInd w:val="0"/>
      <w:spacing w:before="360" w:after="120" w:line="312" w:lineRule="auto"/>
      <w:textAlignment w:val="baseline"/>
      <w:outlineLvl w:val="2"/>
    </w:pPr>
    <w:rPr>
      <w:rFonts w:eastAsia="Times New Roman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880E0B"/>
    <w:pPr>
      <w:keepNext/>
      <w:numPr>
        <w:ilvl w:val="3"/>
        <w:numId w:val="40"/>
      </w:numPr>
      <w:tabs>
        <w:tab w:val="left" w:pos="1134"/>
      </w:tabs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880E0B"/>
    <w:pPr>
      <w:numPr>
        <w:ilvl w:val="4"/>
        <w:numId w:val="40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880E0B"/>
    <w:pPr>
      <w:numPr>
        <w:ilvl w:val="5"/>
        <w:numId w:val="40"/>
      </w:numPr>
      <w:spacing w:before="240" w:after="60"/>
      <w:outlineLvl w:val="5"/>
    </w:pPr>
    <w:rPr>
      <w:rFonts w:eastAsia="Times New Roman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880E0B"/>
    <w:pPr>
      <w:numPr>
        <w:ilvl w:val="6"/>
        <w:numId w:val="40"/>
      </w:numPr>
      <w:spacing w:before="240" w:after="60"/>
      <w:outlineLvl w:val="6"/>
    </w:pPr>
    <w:rPr>
      <w:rFonts w:eastAsia="Times New Roman"/>
    </w:rPr>
  </w:style>
  <w:style w:type="paragraph" w:styleId="Nadpis8">
    <w:name w:val="heading 8"/>
    <w:basedOn w:val="Normln"/>
    <w:next w:val="Normln"/>
    <w:link w:val="Nadpis8Char"/>
    <w:qFormat/>
    <w:rsid w:val="00880E0B"/>
    <w:pPr>
      <w:numPr>
        <w:ilvl w:val="7"/>
        <w:numId w:val="40"/>
      </w:numPr>
      <w:spacing w:before="240" w:after="60"/>
      <w:outlineLvl w:val="7"/>
    </w:pPr>
    <w:rPr>
      <w:rFonts w:eastAsia="Times New Roman"/>
      <w:i/>
      <w:iCs/>
    </w:rPr>
  </w:style>
  <w:style w:type="paragraph" w:styleId="Nadpis9">
    <w:name w:val="heading 9"/>
    <w:basedOn w:val="Normln"/>
    <w:next w:val="Normln"/>
    <w:link w:val="Nadpis9Char"/>
    <w:qFormat/>
    <w:rsid w:val="00880E0B"/>
    <w:pPr>
      <w:numPr>
        <w:ilvl w:val="8"/>
        <w:numId w:val="40"/>
      </w:num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80E0B"/>
    <w:rPr>
      <w:rFonts w:eastAsiaTheme="majorEastAsia" w:cs="Arial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2C0797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2C0797"/>
    <w:rPr>
      <w:rFonts w:eastAsia="Times New Roman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2C0797"/>
    <w:rPr>
      <w:rFonts w:eastAsia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2C0797"/>
    <w:rPr>
      <w:rFonts w:eastAsia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2C0797"/>
    <w:rPr>
      <w:rFonts w:eastAsia="Times New Roman"/>
      <w:b/>
      <w:bCs/>
      <w:sz w:val="22"/>
      <w:szCs w:val="22"/>
      <w:lang w:eastAsia="cs-CZ"/>
    </w:rPr>
  </w:style>
  <w:style w:type="character" w:customStyle="1" w:styleId="Nadpis7Char">
    <w:name w:val="Nadpis 7 Char"/>
    <w:basedOn w:val="Standardnpsmoodstavce"/>
    <w:link w:val="Nadpis7"/>
    <w:rsid w:val="002C0797"/>
    <w:rPr>
      <w:rFonts w:eastAsia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2C0797"/>
    <w:rPr>
      <w:rFonts w:eastAsia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2C0797"/>
    <w:rPr>
      <w:rFonts w:ascii="Arial" w:eastAsia="Times New Roman" w:hAnsi="Arial" w:cs="Arial"/>
      <w:sz w:val="22"/>
      <w:szCs w:val="22"/>
      <w:lang w:eastAsia="cs-CZ"/>
    </w:rPr>
  </w:style>
  <w:style w:type="paragraph" w:styleId="Obsah1">
    <w:name w:val="toc 1"/>
    <w:basedOn w:val="Normln"/>
    <w:next w:val="Normln"/>
    <w:autoRedefine/>
    <w:semiHidden/>
    <w:rsid w:val="002C0797"/>
    <w:pPr>
      <w:spacing w:before="360"/>
    </w:pPr>
    <w:rPr>
      <w:rFonts w:ascii="Arial" w:eastAsia="Times New Roman" w:hAnsi="Arial" w:cs="Arial"/>
      <w:b/>
      <w:bCs/>
      <w:caps/>
    </w:rPr>
  </w:style>
  <w:style w:type="paragraph" w:styleId="Obsah2">
    <w:name w:val="toc 2"/>
    <w:basedOn w:val="Normln"/>
    <w:next w:val="Normln"/>
    <w:autoRedefine/>
    <w:semiHidden/>
    <w:rsid w:val="002C0797"/>
    <w:pPr>
      <w:spacing w:before="240"/>
    </w:pPr>
    <w:rPr>
      <w:rFonts w:eastAsia="Times New Roman"/>
      <w:b/>
      <w:bCs/>
      <w:sz w:val="20"/>
      <w:szCs w:val="20"/>
    </w:rPr>
  </w:style>
  <w:style w:type="paragraph" w:styleId="Obsah3">
    <w:name w:val="toc 3"/>
    <w:basedOn w:val="Normln"/>
    <w:next w:val="Normln"/>
    <w:autoRedefine/>
    <w:semiHidden/>
    <w:rsid w:val="002C0797"/>
    <w:pPr>
      <w:ind w:left="240"/>
    </w:pPr>
    <w:rPr>
      <w:rFonts w:eastAsia="Times New Roman"/>
      <w:sz w:val="20"/>
      <w:szCs w:val="20"/>
    </w:rPr>
  </w:style>
  <w:style w:type="paragraph" w:styleId="Obsah4">
    <w:name w:val="toc 4"/>
    <w:basedOn w:val="Normln"/>
    <w:next w:val="Normln"/>
    <w:autoRedefine/>
    <w:semiHidden/>
    <w:rsid w:val="002C0797"/>
    <w:pPr>
      <w:ind w:left="480"/>
    </w:pPr>
    <w:rPr>
      <w:rFonts w:eastAsia="Times New Roman"/>
      <w:sz w:val="20"/>
      <w:szCs w:val="20"/>
    </w:rPr>
  </w:style>
  <w:style w:type="paragraph" w:styleId="Obsah5">
    <w:name w:val="toc 5"/>
    <w:basedOn w:val="Normln"/>
    <w:next w:val="Normln"/>
    <w:autoRedefine/>
    <w:semiHidden/>
    <w:rsid w:val="002C0797"/>
    <w:pPr>
      <w:ind w:left="720"/>
    </w:pPr>
    <w:rPr>
      <w:rFonts w:eastAsia="Times New Roman"/>
      <w:sz w:val="20"/>
      <w:szCs w:val="20"/>
    </w:rPr>
  </w:style>
  <w:style w:type="paragraph" w:styleId="Obsah6">
    <w:name w:val="toc 6"/>
    <w:basedOn w:val="Normln"/>
    <w:next w:val="Normln"/>
    <w:autoRedefine/>
    <w:semiHidden/>
    <w:rsid w:val="002C0797"/>
    <w:pPr>
      <w:ind w:left="960"/>
    </w:pPr>
    <w:rPr>
      <w:rFonts w:eastAsia="Times New Roman"/>
      <w:sz w:val="20"/>
      <w:szCs w:val="20"/>
    </w:rPr>
  </w:style>
  <w:style w:type="paragraph" w:styleId="Obsah7">
    <w:name w:val="toc 7"/>
    <w:basedOn w:val="Normln"/>
    <w:next w:val="Normln"/>
    <w:autoRedefine/>
    <w:semiHidden/>
    <w:rsid w:val="002C0797"/>
    <w:pPr>
      <w:ind w:left="1200"/>
    </w:pPr>
    <w:rPr>
      <w:rFonts w:eastAsia="Times New Roman"/>
      <w:sz w:val="20"/>
      <w:szCs w:val="20"/>
    </w:rPr>
  </w:style>
  <w:style w:type="paragraph" w:styleId="Obsah8">
    <w:name w:val="toc 8"/>
    <w:basedOn w:val="Normln"/>
    <w:next w:val="Normln"/>
    <w:autoRedefine/>
    <w:semiHidden/>
    <w:rsid w:val="002C0797"/>
    <w:pPr>
      <w:ind w:left="1440"/>
    </w:pPr>
    <w:rPr>
      <w:rFonts w:eastAsia="Times New Roman"/>
      <w:sz w:val="20"/>
      <w:szCs w:val="20"/>
    </w:rPr>
  </w:style>
  <w:style w:type="paragraph" w:styleId="Obsah9">
    <w:name w:val="toc 9"/>
    <w:basedOn w:val="Normln"/>
    <w:next w:val="Normln"/>
    <w:autoRedefine/>
    <w:semiHidden/>
    <w:rsid w:val="002C0797"/>
    <w:pPr>
      <w:ind w:left="1680"/>
    </w:pPr>
    <w:rPr>
      <w:rFonts w:eastAsia="Times New Roman"/>
      <w:sz w:val="20"/>
      <w:szCs w:val="20"/>
    </w:rPr>
  </w:style>
  <w:style w:type="paragraph" w:styleId="Textpoznpodarou">
    <w:name w:val="footnote text"/>
    <w:basedOn w:val="Normln"/>
    <w:link w:val="TextpoznpodarouChar"/>
    <w:semiHidden/>
    <w:rsid w:val="002C0797"/>
    <w:rPr>
      <w:rFonts w:eastAsia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C0797"/>
    <w:rPr>
      <w:rFonts w:eastAsia="Times New Roman"/>
      <w:lang w:eastAsia="cs-CZ"/>
    </w:rPr>
  </w:style>
  <w:style w:type="paragraph" w:styleId="Zhlav">
    <w:name w:val="header"/>
    <w:basedOn w:val="Normln"/>
    <w:link w:val="ZhlavChar"/>
    <w:rsid w:val="002C0797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hlavChar">
    <w:name w:val="Záhlaví Char"/>
    <w:basedOn w:val="Standardnpsmoodstavce"/>
    <w:link w:val="Zhlav"/>
    <w:rsid w:val="002C0797"/>
    <w:rPr>
      <w:rFonts w:eastAsia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2C0797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patChar">
    <w:name w:val="Zápatí Char"/>
    <w:basedOn w:val="Standardnpsmoodstavce"/>
    <w:link w:val="Zpat"/>
    <w:rsid w:val="002C0797"/>
    <w:rPr>
      <w:rFonts w:eastAsia="Times New Roman"/>
      <w:sz w:val="24"/>
      <w:szCs w:val="24"/>
      <w:lang w:eastAsia="cs-CZ"/>
    </w:rPr>
  </w:style>
  <w:style w:type="paragraph" w:styleId="Titulek">
    <w:name w:val="caption"/>
    <w:basedOn w:val="Normln"/>
    <w:next w:val="Normln"/>
    <w:qFormat/>
    <w:rsid w:val="002C0797"/>
    <w:rPr>
      <w:rFonts w:eastAsia="Times New Roman"/>
      <w:b/>
      <w:bCs/>
      <w:sz w:val="20"/>
      <w:szCs w:val="20"/>
    </w:rPr>
  </w:style>
  <w:style w:type="character" w:styleId="Znakapoznpodarou">
    <w:name w:val="footnote reference"/>
    <w:basedOn w:val="Standardnpsmoodstavce"/>
    <w:semiHidden/>
    <w:rsid w:val="002C0797"/>
    <w:rPr>
      <w:vertAlign w:val="superscript"/>
    </w:rPr>
  </w:style>
  <w:style w:type="character" w:styleId="Odkaznavysvtlivky">
    <w:name w:val="endnote reference"/>
    <w:basedOn w:val="Standardnpsmoodstavce"/>
    <w:semiHidden/>
    <w:rsid w:val="002C0797"/>
    <w:rPr>
      <w:vertAlign w:val="superscript"/>
    </w:rPr>
  </w:style>
  <w:style w:type="paragraph" w:styleId="Textvysvtlivek">
    <w:name w:val="endnote text"/>
    <w:basedOn w:val="Normln"/>
    <w:link w:val="TextvysvtlivekChar"/>
    <w:semiHidden/>
    <w:rsid w:val="002C0797"/>
    <w:rPr>
      <w:rFonts w:eastAsia="Times New Roman"/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2C0797"/>
    <w:rPr>
      <w:rFonts w:eastAsia="Times New Roman"/>
      <w:lang w:eastAsia="cs-CZ"/>
    </w:rPr>
  </w:style>
  <w:style w:type="paragraph" w:styleId="Zkladntextodsazen">
    <w:name w:val="Body Text Indent"/>
    <w:basedOn w:val="Normln"/>
    <w:link w:val="ZkladntextodsazenChar"/>
    <w:rsid w:val="002C0797"/>
    <w:pPr>
      <w:spacing w:after="120"/>
      <w:ind w:left="283"/>
    </w:pPr>
    <w:rPr>
      <w:rFonts w:eastAsia="Times New Roman"/>
    </w:rPr>
  </w:style>
  <w:style w:type="character" w:customStyle="1" w:styleId="ZkladntextodsazenChar">
    <w:name w:val="Základní text odsazený Char"/>
    <w:basedOn w:val="Standardnpsmoodstavce"/>
    <w:link w:val="Zkladntextodsazen"/>
    <w:rsid w:val="002C0797"/>
    <w:rPr>
      <w:rFonts w:eastAsia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2C0797"/>
    <w:rPr>
      <w:rFonts w:ascii="Arial" w:eastAsia="Times New Roman" w:hAnsi="Arial" w:cs="Arial"/>
      <w:color w:val="000000"/>
      <w:sz w:val="20"/>
    </w:rPr>
  </w:style>
  <w:style w:type="character" w:customStyle="1" w:styleId="Zkladntext2Char">
    <w:name w:val="Základní text 2 Char"/>
    <w:basedOn w:val="Standardnpsmoodstavce"/>
    <w:link w:val="Zkladntext2"/>
    <w:rsid w:val="002C0797"/>
    <w:rPr>
      <w:rFonts w:ascii="Arial" w:eastAsia="Times New Roman" w:hAnsi="Arial" w:cs="Arial"/>
      <w:color w:val="000000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2C0797"/>
    <w:pPr>
      <w:spacing w:after="120" w:line="480" w:lineRule="auto"/>
      <w:ind w:left="283"/>
    </w:pPr>
    <w:rPr>
      <w:rFonts w:eastAsia="Times New Roman"/>
    </w:rPr>
  </w:style>
  <w:style w:type="character" w:customStyle="1" w:styleId="Zkladntextodsazen2Char">
    <w:name w:val="Základní text odsazený 2 Char"/>
    <w:basedOn w:val="Standardnpsmoodstavce"/>
    <w:link w:val="Zkladntextodsazen2"/>
    <w:rsid w:val="002C0797"/>
    <w:rPr>
      <w:rFonts w:eastAsia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2C0797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2C0797"/>
    <w:rPr>
      <w:rFonts w:eastAsia="Times New Roman"/>
      <w:sz w:val="16"/>
      <w:szCs w:val="16"/>
      <w:lang w:eastAsia="cs-CZ"/>
    </w:rPr>
  </w:style>
  <w:style w:type="table" w:styleId="Mkatabulky">
    <w:name w:val="Table Grid"/>
    <w:basedOn w:val="Normlntabulka"/>
    <w:rsid w:val="002C0797"/>
    <w:rPr>
      <w:rFonts w:eastAsia="Times New Roman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hlavobrzku">
    <w:name w:val="Záhlaví obrázku"/>
    <w:basedOn w:val="Normln"/>
    <w:next w:val="Normln"/>
    <w:rsid w:val="002C0797"/>
    <w:pPr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eastAsia="Times New Roman"/>
      <w:szCs w:val="20"/>
    </w:rPr>
  </w:style>
  <w:style w:type="paragraph" w:customStyle="1" w:styleId="Titulekobrzku">
    <w:name w:val="Titulek obrázku"/>
    <w:basedOn w:val="Normln"/>
    <w:next w:val="Normln"/>
    <w:rsid w:val="002C0797"/>
    <w:pPr>
      <w:jc w:val="center"/>
    </w:pPr>
    <w:rPr>
      <w:rFonts w:eastAsia="Times New Roman"/>
    </w:rPr>
  </w:style>
  <w:style w:type="paragraph" w:customStyle="1" w:styleId="Tabulka">
    <w:name w:val="Tabulka"/>
    <w:basedOn w:val="Normln"/>
    <w:rsid w:val="002C0797"/>
    <w:pPr>
      <w:overflowPunct w:val="0"/>
      <w:autoSpaceDE w:val="0"/>
      <w:autoSpaceDN w:val="0"/>
      <w:adjustRightInd w:val="0"/>
      <w:spacing w:before="40" w:after="40"/>
      <w:jc w:val="center"/>
      <w:textAlignment w:val="baseline"/>
    </w:pPr>
    <w:rPr>
      <w:rFonts w:eastAsia="Times New Roman"/>
      <w:szCs w:val="20"/>
    </w:rPr>
  </w:style>
  <w:style w:type="paragraph" w:customStyle="1" w:styleId="Zhlavtabulky">
    <w:name w:val="Záhlaví tabulky"/>
    <w:basedOn w:val="Normln"/>
    <w:rsid w:val="002C0797"/>
    <w:pPr>
      <w:keepNext/>
      <w:overflowPunct w:val="0"/>
      <w:autoSpaceDE w:val="0"/>
      <w:autoSpaceDN w:val="0"/>
      <w:adjustRightInd w:val="0"/>
      <w:spacing w:after="120"/>
      <w:ind w:left="1344" w:hanging="1344"/>
      <w:textAlignment w:val="baseline"/>
    </w:pPr>
    <w:rPr>
      <w:rFonts w:eastAsia="Times New Roman"/>
      <w:szCs w:val="20"/>
    </w:rPr>
  </w:style>
  <w:style w:type="paragraph" w:customStyle="1" w:styleId="StylNadpis2LatinkaTimesNewRoman">
    <w:name w:val="Styl Nadpis 2 + (Latinka) Times New Roman"/>
    <w:basedOn w:val="Nadpis2"/>
    <w:rsid w:val="002C0797"/>
    <w:pPr>
      <w:numPr>
        <w:ilvl w:val="0"/>
        <w:numId w:val="0"/>
      </w:numPr>
    </w:pPr>
    <w:rPr>
      <w:rFonts w:ascii="Times New Roman" w:hAnsi="Times New Roman"/>
    </w:rPr>
  </w:style>
  <w:style w:type="paragraph" w:customStyle="1" w:styleId="Default">
    <w:name w:val="Default"/>
    <w:rsid w:val="002C0797"/>
    <w:pPr>
      <w:autoSpaceDE w:val="0"/>
      <w:autoSpaceDN w:val="0"/>
      <w:adjustRightInd w:val="0"/>
    </w:pPr>
    <w:rPr>
      <w:rFonts w:ascii="DJCCNN+TimesNewRomanPS" w:eastAsia="Times New Roman" w:hAnsi="DJCCNN+TimesNewRomanPS" w:cs="DJCCNN+TimesNewRomanPS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rsid w:val="005E0E1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5E0E10"/>
    <w:rPr>
      <w:rFonts w:ascii="Tahoma" w:eastAsiaTheme="minorEastAsia" w:hAnsi="Tahoma" w:cs="Tahoma"/>
      <w:sz w:val="16"/>
      <w:szCs w:val="16"/>
      <w:lang w:eastAsia="cs-CZ"/>
    </w:rPr>
  </w:style>
  <w:style w:type="character" w:styleId="Zstupntext">
    <w:name w:val="Placeholder Text"/>
    <w:basedOn w:val="Standardnpsmoodstavce"/>
    <w:uiPriority w:val="99"/>
    <w:semiHidden/>
    <w:rsid w:val="005E0E1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107D553-01D9-479D-B031-69602E6A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217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strakap</dc:creator>
  <cp:lastModifiedBy>Kroufek Jiri</cp:lastModifiedBy>
  <cp:revision>11</cp:revision>
  <dcterms:created xsi:type="dcterms:W3CDTF">2011-08-05T12:58:00Z</dcterms:created>
  <dcterms:modified xsi:type="dcterms:W3CDTF">2013-10-14T10:20:00Z</dcterms:modified>
</cp:coreProperties>
</file>